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86F" w:rsidRDefault="0029686F" w:rsidP="00F53A8C">
      <w:pPr>
        <w:jc w:val="center"/>
        <w:rPr>
          <w:rFonts w:ascii="Adobe Garamond Pro" w:hAnsi="Adobe Garamond Pro"/>
          <w:b/>
          <w:sz w:val="48"/>
          <w:szCs w:val="48"/>
          <w:lang w:val="fr-CA"/>
        </w:rPr>
      </w:pPr>
      <w:r>
        <w:rPr>
          <w:rFonts w:ascii="Adobe Garamond Pro" w:hAnsi="Adobe Garamond Pro"/>
          <w:b/>
          <w:noProof/>
          <w:sz w:val="48"/>
          <w:szCs w:val="48"/>
          <w:lang w:val="fr-CA"/>
        </w:rPr>
        <w:drawing>
          <wp:anchor distT="0" distB="0" distL="114300" distR="114300" simplePos="0" relativeHeight="251657216" behindDoc="0" locked="0" layoutInCell="1" allowOverlap="1">
            <wp:simplePos x="0" y="0"/>
            <wp:positionH relativeFrom="column">
              <wp:posOffset>-95250</wp:posOffset>
            </wp:positionH>
            <wp:positionV relativeFrom="paragraph">
              <wp:posOffset>172720</wp:posOffset>
            </wp:positionV>
            <wp:extent cx="1730472" cy="1800000"/>
            <wp:effectExtent l="0" t="0" r="0" b="0"/>
            <wp:wrapSquare wrapText="bothSides"/>
            <wp:docPr id="1" name="Picture 1" descr="H:\Documents\Server\02 AWARDS\2017\award_logo_2017_F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Server\02 AWARDS\2017\award_logo_2017_FR.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472" cy="18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9686F" w:rsidRDefault="0029686F" w:rsidP="00F53A8C">
      <w:pPr>
        <w:jc w:val="center"/>
        <w:rPr>
          <w:rFonts w:ascii="Adobe Garamond Pro" w:hAnsi="Adobe Garamond Pro"/>
          <w:b/>
          <w:sz w:val="48"/>
          <w:szCs w:val="48"/>
          <w:lang w:val="fr-CA"/>
        </w:rPr>
      </w:pPr>
    </w:p>
    <w:p w:rsidR="00CF2520" w:rsidRPr="009232D6" w:rsidRDefault="00BD0594" w:rsidP="0029686F">
      <w:pPr>
        <w:rPr>
          <w:rFonts w:ascii="Adobe Garamond Pro" w:hAnsi="Adobe Garamond Pro"/>
          <w:b/>
          <w:sz w:val="48"/>
          <w:szCs w:val="48"/>
          <w:lang w:val="fr-CA"/>
        </w:rPr>
      </w:pPr>
      <w:r w:rsidRPr="009232D6">
        <w:rPr>
          <w:rFonts w:ascii="Adobe Garamond Pro" w:hAnsi="Adobe Garamond Pro"/>
          <w:b/>
          <w:sz w:val="48"/>
          <w:szCs w:val="48"/>
          <w:lang w:val="fr-CA"/>
        </w:rPr>
        <w:t xml:space="preserve">Prix </w:t>
      </w:r>
      <w:r w:rsidR="008A557D" w:rsidRPr="009232D6">
        <w:rPr>
          <w:rFonts w:ascii="Adobe Garamond Pro" w:hAnsi="Adobe Garamond Pro"/>
          <w:b/>
          <w:sz w:val="48"/>
          <w:szCs w:val="48"/>
          <w:lang w:val="fr-CA"/>
        </w:rPr>
        <w:t>d’excellence de l’AMC</w:t>
      </w:r>
    </w:p>
    <w:p w:rsidR="0029686F" w:rsidRDefault="0029686F" w:rsidP="00C72B11">
      <w:pPr>
        <w:rPr>
          <w:rFonts w:ascii="Adobe Garamond Pro" w:hAnsi="Adobe Garamond Pro"/>
          <w:b/>
          <w:sz w:val="24"/>
          <w:szCs w:val="24"/>
          <w:lang w:val="fr-CA"/>
        </w:rPr>
      </w:pPr>
    </w:p>
    <w:p w:rsidR="0029686F" w:rsidRDefault="0029686F" w:rsidP="00C72B11">
      <w:pPr>
        <w:rPr>
          <w:rFonts w:ascii="Adobe Garamond Pro" w:hAnsi="Adobe Garamond Pro"/>
          <w:b/>
          <w:sz w:val="24"/>
          <w:szCs w:val="24"/>
          <w:lang w:val="fr-CA"/>
        </w:rPr>
      </w:pPr>
    </w:p>
    <w:p w:rsidR="00C72B11" w:rsidRPr="00F041B5" w:rsidRDefault="00C72B11" w:rsidP="00C72B11">
      <w:pPr>
        <w:rPr>
          <w:rFonts w:ascii="Adobe Garamond Pro" w:hAnsi="Adobe Garamond Pro"/>
          <w:b/>
          <w:sz w:val="24"/>
          <w:szCs w:val="24"/>
          <w:lang w:val="fr-CA"/>
        </w:rPr>
      </w:pPr>
      <w:r w:rsidRPr="00F041B5">
        <w:rPr>
          <w:rFonts w:ascii="Adobe Garamond Pro" w:hAnsi="Adobe Garamond Pro"/>
          <w:b/>
          <w:sz w:val="24"/>
          <w:szCs w:val="24"/>
          <w:lang w:val="fr-CA"/>
        </w:rPr>
        <w:t xml:space="preserve">1. </w:t>
      </w:r>
      <w:r w:rsidR="00614B95" w:rsidRPr="00F041B5">
        <w:rPr>
          <w:rFonts w:ascii="Adobe Garamond Pro" w:hAnsi="Adobe Garamond Pro"/>
          <w:b/>
          <w:sz w:val="24"/>
          <w:szCs w:val="24"/>
          <w:lang w:val="fr-CA"/>
        </w:rPr>
        <w:t>Sélectionner un</w:t>
      </w:r>
      <w:r w:rsidR="00651988" w:rsidRPr="00F041B5">
        <w:rPr>
          <w:rFonts w:ascii="Adobe Garamond Pro" w:hAnsi="Adobe Garamond Pro"/>
          <w:b/>
          <w:sz w:val="24"/>
          <w:szCs w:val="24"/>
          <w:lang w:val="fr-CA"/>
        </w:rPr>
        <w:t>e</w:t>
      </w:r>
      <w:r w:rsidR="00614B95" w:rsidRPr="00F041B5">
        <w:rPr>
          <w:rFonts w:ascii="Adobe Garamond Pro" w:hAnsi="Adobe Garamond Pro"/>
          <w:b/>
          <w:sz w:val="24"/>
          <w:szCs w:val="24"/>
          <w:lang w:val="fr-CA"/>
        </w:rPr>
        <w:t xml:space="preserve"> catégorie</w:t>
      </w:r>
    </w:p>
    <w:p w:rsidR="00C72B11" w:rsidRPr="009232D6" w:rsidRDefault="00614B95" w:rsidP="002358A6">
      <w:pPr>
        <w:spacing w:before="200" w:after="0"/>
        <w:rPr>
          <w:rFonts w:ascii="Adobe Garamond Pro" w:hAnsi="Adobe Garamond Pro"/>
          <w:sz w:val="20"/>
          <w:szCs w:val="20"/>
          <w:lang w:val="fr-CA"/>
        </w:rPr>
      </w:pPr>
      <w:r w:rsidRPr="009232D6">
        <w:rPr>
          <w:rFonts w:ascii="Adobe Garamond Pro" w:hAnsi="Adobe Garamond Pro"/>
          <w:sz w:val="20"/>
          <w:szCs w:val="20"/>
          <w:lang w:val="fr-CA"/>
        </w:rPr>
        <w:t>Vous devez en choisir une</w:t>
      </w:r>
      <w:r w:rsidR="00C72B11" w:rsidRPr="009232D6">
        <w:rPr>
          <w:rFonts w:ascii="Adobe Garamond Pro" w:hAnsi="Adobe Garamond Pro"/>
          <w:sz w:val="20"/>
          <w:szCs w:val="20"/>
          <w:lang w:val="fr-CA"/>
        </w:rPr>
        <w:t xml:space="preserve">: </w:t>
      </w:r>
    </w:p>
    <w:p w:rsidR="00C72B11" w:rsidRPr="009232D6" w:rsidRDefault="00C72B11"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Conservation</w:t>
      </w:r>
    </w:p>
    <w:p w:rsidR="00C72B11" w:rsidRPr="009232D6" w:rsidRDefault="00614B95"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É</w:t>
      </w:r>
      <w:r w:rsidR="00C72B11" w:rsidRPr="009232D6">
        <w:rPr>
          <w:rFonts w:ascii="Adobe Garamond Pro" w:hAnsi="Adobe Garamond Pro"/>
          <w:sz w:val="20"/>
          <w:szCs w:val="20"/>
          <w:lang w:val="fr-CA"/>
        </w:rPr>
        <w:t>ducation</w:t>
      </w:r>
    </w:p>
    <w:p w:rsidR="00C72B11" w:rsidRPr="009232D6" w:rsidRDefault="00C72B11"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Marketing</w:t>
      </w:r>
    </w:p>
    <w:p w:rsidR="00C72B11" w:rsidRPr="009232D6" w:rsidRDefault="00614B95"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Nouveaux médias</w:t>
      </w:r>
    </w:p>
    <w:p w:rsidR="00614B95" w:rsidRPr="009232D6" w:rsidRDefault="00614B95"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 xml:space="preserve">Expositions pour les musées ayant un budget opérationnel </w:t>
      </w:r>
      <w:r w:rsidR="00651988" w:rsidRPr="009232D6">
        <w:rPr>
          <w:rFonts w:ascii="Adobe Garamond Pro" w:hAnsi="Adobe Garamond Pro"/>
          <w:sz w:val="20"/>
          <w:szCs w:val="20"/>
          <w:lang w:val="fr-CA"/>
        </w:rPr>
        <w:t xml:space="preserve">annuel </w:t>
      </w:r>
      <w:r w:rsidRPr="009232D6">
        <w:rPr>
          <w:rFonts w:ascii="Adobe Garamond Pro" w:hAnsi="Adobe Garamond Pro"/>
          <w:sz w:val="20"/>
          <w:szCs w:val="20"/>
          <w:lang w:val="fr-CA"/>
        </w:rPr>
        <w:t>INFÉRIEUR à 1 million $</w:t>
      </w:r>
    </w:p>
    <w:p w:rsidR="00C72B11" w:rsidRPr="009232D6" w:rsidRDefault="00614B95"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 xml:space="preserve">Expositions pour les musées </w:t>
      </w:r>
      <w:r w:rsidR="00651988" w:rsidRPr="009232D6">
        <w:rPr>
          <w:rFonts w:ascii="Adobe Garamond Pro" w:hAnsi="Adobe Garamond Pro"/>
          <w:sz w:val="20"/>
          <w:szCs w:val="20"/>
          <w:lang w:val="fr-CA"/>
        </w:rPr>
        <w:t>a</w:t>
      </w:r>
      <w:r w:rsidRPr="009232D6">
        <w:rPr>
          <w:rFonts w:ascii="Adobe Garamond Pro" w:hAnsi="Adobe Garamond Pro"/>
          <w:sz w:val="20"/>
          <w:szCs w:val="20"/>
          <w:lang w:val="fr-CA"/>
        </w:rPr>
        <w:t>yant un budget opérationnel annuel de 1 million $ ou PLUS</w:t>
      </w:r>
    </w:p>
    <w:p w:rsidR="00C72B11" w:rsidRPr="009232D6" w:rsidRDefault="00614B95" w:rsidP="002358A6">
      <w:pPr>
        <w:pStyle w:val="ListParagraph"/>
        <w:numPr>
          <w:ilvl w:val="0"/>
          <w:numId w:val="24"/>
        </w:numPr>
        <w:spacing w:before="200"/>
        <w:rPr>
          <w:rFonts w:ascii="Adobe Garamond Pro" w:hAnsi="Adobe Garamond Pro"/>
          <w:sz w:val="20"/>
          <w:szCs w:val="20"/>
          <w:lang w:val="fr-CA"/>
        </w:rPr>
      </w:pPr>
      <w:r w:rsidRPr="009232D6">
        <w:rPr>
          <w:rFonts w:ascii="Adobe Garamond Pro" w:hAnsi="Adobe Garamond Pro"/>
          <w:sz w:val="20"/>
          <w:szCs w:val="20"/>
          <w:lang w:val="fr-CA"/>
        </w:rPr>
        <w:t>Recherche</w:t>
      </w:r>
    </w:p>
    <w:p w:rsidR="00C72B11" w:rsidRPr="00F041B5" w:rsidRDefault="00C72B11" w:rsidP="00C72B11">
      <w:pPr>
        <w:pStyle w:val="ListParagraph"/>
        <w:spacing w:before="200"/>
        <w:ind w:left="0"/>
        <w:rPr>
          <w:rFonts w:ascii="Adobe Garamond Pro" w:hAnsi="Adobe Garamond Pro"/>
          <w:sz w:val="24"/>
          <w:szCs w:val="24"/>
          <w:lang w:val="fr-CA"/>
        </w:rPr>
      </w:pPr>
    </w:p>
    <w:p w:rsidR="00C72B11" w:rsidRPr="009232D6" w:rsidRDefault="00C72B11" w:rsidP="00C72B11">
      <w:pPr>
        <w:pStyle w:val="ListParagraph"/>
        <w:spacing w:before="200"/>
        <w:ind w:left="0"/>
        <w:rPr>
          <w:rFonts w:ascii="Adobe Garamond Pro" w:hAnsi="Adobe Garamond Pro"/>
          <w:sz w:val="20"/>
          <w:szCs w:val="20"/>
          <w:lang w:val="fr-CA"/>
        </w:rPr>
      </w:pPr>
      <w:r w:rsidRPr="009232D6">
        <w:rPr>
          <w:rFonts w:ascii="Adobe Garamond Pro" w:hAnsi="Adobe Garamond Pro"/>
          <w:sz w:val="20"/>
          <w:szCs w:val="20"/>
          <w:lang w:val="fr-CA"/>
        </w:rPr>
        <w:t>*</w:t>
      </w:r>
      <w:r w:rsidR="00651988" w:rsidRPr="009232D6">
        <w:rPr>
          <w:rFonts w:ascii="Adobe Garamond Pro" w:hAnsi="Adobe Garamond Pro"/>
          <w:sz w:val="20"/>
          <w:szCs w:val="20"/>
          <w:lang w:val="fr-CA"/>
        </w:rPr>
        <w:t xml:space="preserve">Si vous avez sélectionné </w:t>
      </w:r>
      <w:r w:rsidR="00651988" w:rsidRPr="009232D6">
        <w:rPr>
          <w:rFonts w:ascii="Adobe Garamond Pro" w:hAnsi="Adobe Garamond Pro"/>
          <w:b/>
          <w:sz w:val="20"/>
          <w:szCs w:val="20"/>
          <w:lang w:val="fr-CA"/>
        </w:rPr>
        <w:t xml:space="preserve">Expositions pour les musées </w:t>
      </w:r>
      <w:r w:rsidR="00982BFC">
        <w:rPr>
          <w:rFonts w:ascii="Adobe Garamond Pro" w:hAnsi="Adobe Garamond Pro"/>
          <w:b/>
          <w:sz w:val="20"/>
          <w:szCs w:val="20"/>
          <w:lang w:val="fr-CA"/>
        </w:rPr>
        <w:t xml:space="preserve">ayant </w:t>
      </w:r>
      <w:r w:rsidR="00651988" w:rsidRPr="009232D6">
        <w:rPr>
          <w:rFonts w:ascii="Adobe Garamond Pro" w:hAnsi="Adobe Garamond Pro"/>
          <w:b/>
          <w:sz w:val="20"/>
          <w:szCs w:val="20"/>
          <w:lang w:val="fr-CA"/>
        </w:rPr>
        <w:t>un budget opérationnel annuel INFÉRIEUR à 1 million $</w:t>
      </w:r>
      <w:r w:rsidR="00651988" w:rsidRPr="009232D6">
        <w:rPr>
          <w:rFonts w:ascii="Adobe Garamond Pro" w:hAnsi="Adobe Garamond Pro"/>
          <w:sz w:val="20"/>
          <w:szCs w:val="20"/>
          <w:lang w:val="fr-CA"/>
        </w:rPr>
        <w:t xml:space="preserve">, </w:t>
      </w:r>
      <w:r w:rsidR="00651988" w:rsidRPr="009232D6">
        <w:rPr>
          <w:rFonts w:ascii="Adobe Garamond Pro" w:hAnsi="Adobe Garamond Pro"/>
          <w:b/>
          <w:sz w:val="20"/>
          <w:szCs w:val="20"/>
          <w:lang w:val="fr-CA"/>
        </w:rPr>
        <w:t>Expositions pour les musées ayant un budget opérationnel annuel de 1 million $ ou PLUS</w:t>
      </w:r>
      <w:r w:rsidR="00651988" w:rsidRPr="009232D6">
        <w:rPr>
          <w:rFonts w:ascii="Adobe Garamond Pro" w:hAnsi="Adobe Garamond Pro"/>
          <w:sz w:val="20"/>
          <w:szCs w:val="20"/>
          <w:lang w:val="fr-CA"/>
        </w:rPr>
        <w:t>, ou</w:t>
      </w:r>
      <w:r w:rsidR="00651988" w:rsidRPr="009232D6">
        <w:rPr>
          <w:rFonts w:ascii="Adobe Garamond Pro" w:hAnsi="Adobe Garamond Pro"/>
          <w:b/>
          <w:sz w:val="20"/>
          <w:szCs w:val="20"/>
          <w:lang w:val="fr-CA"/>
        </w:rPr>
        <w:t xml:space="preserve"> Recherche</w:t>
      </w:r>
      <w:r w:rsidR="00651988" w:rsidRPr="009232D6">
        <w:rPr>
          <w:rFonts w:ascii="Adobe Garamond Pro" w:hAnsi="Adobe Garamond Pro"/>
          <w:sz w:val="20"/>
          <w:szCs w:val="20"/>
          <w:lang w:val="fr-CA"/>
        </w:rPr>
        <w:t xml:space="preserve">, veuillez </w:t>
      </w:r>
      <w:r w:rsidR="00EB00EF" w:rsidRPr="009232D6">
        <w:rPr>
          <w:rFonts w:ascii="Adobe Garamond Pro" w:hAnsi="Adobe Garamond Pro"/>
          <w:sz w:val="20"/>
          <w:szCs w:val="20"/>
          <w:lang w:val="fr-CA"/>
        </w:rPr>
        <w:t>identifier</w:t>
      </w:r>
      <w:r w:rsidR="00042A0A" w:rsidRPr="009232D6">
        <w:rPr>
          <w:rFonts w:ascii="Adobe Garamond Pro" w:hAnsi="Adobe Garamond Pro"/>
          <w:sz w:val="20"/>
          <w:szCs w:val="20"/>
          <w:lang w:val="fr-CA"/>
        </w:rPr>
        <w:t xml:space="preserve"> votre projet par</w:t>
      </w:r>
      <w:r w:rsidR="00651988" w:rsidRPr="009232D6">
        <w:rPr>
          <w:rFonts w:ascii="Adobe Garamond Pro" w:hAnsi="Adobe Garamond Pro"/>
          <w:sz w:val="20"/>
          <w:szCs w:val="20"/>
          <w:lang w:val="fr-CA"/>
        </w:rPr>
        <w:t xml:space="preserve"> le</w:t>
      </w:r>
      <w:r w:rsidR="002358A6" w:rsidRPr="009232D6">
        <w:rPr>
          <w:rFonts w:ascii="Adobe Garamond Pro" w:hAnsi="Adobe Garamond Pro"/>
          <w:sz w:val="20"/>
          <w:szCs w:val="20"/>
          <w:lang w:val="fr-CA"/>
        </w:rPr>
        <w:t>s</w:t>
      </w:r>
      <w:r w:rsidR="00651988" w:rsidRPr="009232D6">
        <w:rPr>
          <w:rFonts w:ascii="Adobe Garamond Pro" w:hAnsi="Adobe Garamond Pro"/>
          <w:sz w:val="20"/>
          <w:szCs w:val="20"/>
          <w:lang w:val="fr-CA"/>
        </w:rPr>
        <w:t xml:space="preserve"> sous-catégorie</w:t>
      </w:r>
      <w:r w:rsidR="002358A6" w:rsidRPr="009232D6">
        <w:rPr>
          <w:rFonts w:ascii="Adobe Garamond Pro" w:hAnsi="Adobe Garamond Pro"/>
          <w:sz w:val="20"/>
          <w:szCs w:val="20"/>
          <w:lang w:val="fr-CA"/>
        </w:rPr>
        <w:t>s suivant</w:t>
      </w:r>
      <w:r w:rsidR="00982BFC">
        <w:rPr>
          <w:rFonts w:ascii="Adobe Garamond Pro" w:hAnsi="Adobe Garamond Pro"/>
          <w:sz w:val="20"/>
          <w:szCs w:val="20"/>
          <w:lang w:val="fr-CA"/>
        </w:rPr>
        <w:t xml:space="preserve">es </w:t>
      </w:r>
      <w:bookmarkStart w:id="0" w:name="_GoBack"/>
      <w:bookmarkEnd w:id="0"/>
      <w:r w:rsidRPr="009232D6">
        <w:rPr>
          <w:rFonts w:ascii="Adobe Garamond Pro" w:hAnsi="Adobe Garamond Pro"/>
          <w:sz w:val="20"/>
          <w:szCs w:val="20"/>
          <w:lang w:val="fr-CA"/>
        </w:rPr>
        <w:t>:</w:t>
      </w:r>
    </w:p>
    <w:p w:rsidR="00C72B11" w:rsidRPr="009232D6" w:rsidRDefault="00651988" w:rsidP="002358A6">
      <w:pPr>
        <w:pStyle w:val="ListParagraph"/>
        <w:numPr>
          <w:ilvl w:val="0"/>
          <w:numId w:val="25"/>
        </w:numPr>
        <w:spacing w:before="200"/>
        <w:rPr>
          <w:rFonts w:ascii="Adobe Garamond Pro" w:hAnsi="Adobe Garamond Pro"/>
          <w:sz w:val="20"/>
          <w:szCs w:val="20"/>
          <w:lang w:val="fr-CA"/>
        </w:rPr>
      </w:pPr>
      <w:r w:rsidRPr="009232D6">
        <w:rPr>
          <w:rFonts w:ascii="Adobe Garamond Pro" w:hAnsi="Adobe Garamond Pro"/>
          <w:sz w:val="20"/>
          <w:szCs w:val="20"/>
          <w:lang w:val="fr-CA"/>
        </w:rPr>
        <w:t>Patrimoine culturel</w:t>
      </w:r>
    </w:p>
    <w:p w:rsidR="00C72B11" w:rsidRPr="009232D6" w:rsidRDefault="00C72B11" w:rsidP="002358A6">
      <w:pPr>
        <w:pStyle w:val="ListParagraph"/>
        <w:numPr>
          <w:ilvl w:val="0"/>
          <w:numId w:val="25"/>
        </w:numPr>
        <w:spacing w:before="200"/>
        <w:rPr>
          <w:rFonts w:ascii="Adobe Garamond Pro" w:hAnsi="Adobe Garamond Pro"/>
          <w:sz w:val="20"/>
          <w:szCs w:val="20"/>
          <w:lang w:val="fr-CA"/>
        </w:rPr>
      </w:pPr>
      <w:r w:rsidRPr="009232D6">
        <w:rPr>
          <w:rFonts w:ascii="Adobe Garamond Pro" w:hAnsi="Adobe Garamond Pro"/>
          <w:sz w:val="20"/>
          <w:szCs w:val="20"/>
          <w:lang w:val="fr-CA"/>
        </w:rPr>
        <w:t>Art</w:t>
      </w:r>
    </w:p>
    <w:p w:rsidR="00C72B11" w:rsidRPr="009232D6" w:rsidRDefault="00C72B11" w:rsidP="002358A6">
      <w:pPr>
        <w:pStyle w:val="ListParagraph"/>
        <w:numPr>
          <w:ilvl w:val="0"/>
          <w:numId w:val="25"/>
        </w:numPr>
        <w:spacing w:before="200"/>
        <w:rPr>
          <w:rFonts w:ascii="Adobe Garamond Pro" w:hAnsi="Adobe Garamond Pro"/>
          <w:sz w:val="20"/>
          <w:szCs w:val="20"/>
          <w:lang w:val="fr-CA"/>
        </w:rPr>
      </w:pPr>
      <w:r w:rsidRPr="009232D6">
        <w:rPr>
          <w:rFonts w:ascii="Adobe Garamond Pro" w:hAnsi="Adobe Garamond Pro"/>
          <w:sz w:val="20"/>
          <w:szCs w:val="20"/>
          <w:lang w:val="fr-CA"/>
        </w:rPr>
        <w:t xml:space="preserve">Science </w:t>
      </w:r>
      <w:r w:rsidR="00651988" w:rsidRPr="009232D6">
        <w:rPr>
          <w:rFonts w:ascii="Adobe Garamond Pro" w:hAnsi="Adobe Garamond Pro"/>
          <w:sz w:val="20"/>
          <w:szCs w:val="20"/>
          <w:lang w:val="fr-CA"/>
        </w:rPr>
        <w:t>et technologie</w:t>
      </w:r>
    </w:p>
    <w:p w:rsidR="00C72B11" w:rsidRPr="009232D6" w:rsidRDefault="00997938" w:rsidP="00C72B11">
      <w:pPr>
        <w:pStyle w:val="ListParagraph"/>
        <w:spacing w:before="200"/>
        <w:rPr>
          <w:rFonts w:ascii="Adobe Garamond Pro" w:hAnsi="Adobe Garamond Pro"/>
          <w:i/>
          <w:color w:val="FF0000"/>
          <w:sz w:val="20"/>
          <w:szCs w:val="20"/>
        </w:rPr>
      </w:pPr>
      <w:r w:rsidRPr="009232D6">
        <w:rPr>
          <w:rFonts w:ascii="Adobe Garamond Pro" w:hAnsi="Adobe Garamond Pro"/>
          <w:i/>
          <w:color w:val="FF0000"/>
          <w:sz w:val="20"/>
          <w:szCs w:val="20"/>
        </w:rPr>
        <w:t>Note:</w:t>
      </w:r>
      <w:r w:rsidR="00C72B11" w:rsidRPr="009232D6">
        <w:rPr>
          <w:rFonts w:ascii="Adobe Garamond Pro" w:hAnsi="Adobe Garamond Pro"/>
          <w:i/>
          <w:color w:val="FF0000"/>
          <w:sz w:val="20"/>
          <w:szCs w:val="20"/>
        </w:rPr>
        <w:t xml:space="preserve"> </w:t>
      </w:r>
      <w:r w:rsidR="00982BFC">
        <w:rPr>
          <w:rFonts w:ascii="Adobe Garamond Pro" w:hAnsi="Adobe Garamond Pro"/>
          <w:i/>
          <w:color w:val="FF0000"/>
          <w:sz w:val="20"/>
          <w:szCs w:val="20"/>
        </w:rPr>
        <w:t>Choisissez-en une.</w:t>
      </w:r>
    </w:p>
    <w:p w:rsidR="006C13EB" w:rsidRPr="00F041B5" w:rsidRDefault="00C72B11" w:rsidP="006C13EB">
      <w:pPr>
        <w:rPr>
          <w:rFonts w:ascii="Adobe Garamond Pro" w:hAnsi="Adobe Garamond Pro"/>
          <w:b/>
          <w:sz w:val="24"/>
          <w:szCs w:val="24"/>
          <w:lang w:val="fr-CA"/>
        </w:rPr>
      </w:pPr>
      <w:r w:rsidRPr="00F041B5">
        <w:rPr>
          <w:rFonts w:ascii="Adobe Garamond Pro" w:hAnsi="Adobe Garamond Pro"/>
          <w:b/>
          <w:sz w:val="24"/>
          <w:szCs w:val="24"/>
          <w:lang w:val="fr-CA"/>
        </w:rPr>
        <w:t>2</w:t>
      </w:r>
      <w:r w:rsidR="006C13EB" w:rsidRPr="00F041B5">
        <w:rPr>
          <w:rFonts w:ascii="Adobe Garamond Pro" w:hAnsi="Adobe Garamond Pro"/>
          <w:b/>
          <w:sz w:val="24"/>
          <w:szCs w:val="24"/>
          <w:lang w:val="fr-CA"/>
        </w:rPr>
        <w:t xml:space="preserve">. </w:t>
      </w:r>
      <w:r w:rsidRPr="00F041B5">
        <w:rPr>
          <w:rFonts w:ascii="Adobe Garamond Pro" w:hAnsi="Adobe Garamond Pro"/>
          <w:b/>
          <w:sz w:val="24"/>
          <w:szCs w:val="24"/>
          <w:lang w:val="fr-CA"/>
        </w:rPr>
        <w:t>A</w:t>
      </w:r>
      <w:r w:rsidR="002562C8" w:rsidRPr="00F041B5">
        <w:rPr>
          <w:rFonts w:ascii="Adobe Garamond Pro" w:hAnsi="Adobe Garamond Pro"/>
          <w:b/>
          <w:sz w:val="24"/>
          <w:szCs w:val="24"/>
          <w:lang w:val="fr-CA"/>
        </w:rPr>
        <w:t xml:space="preserve">uteur </w:t>
      </w:r>
      <w:r w:rsidR="006C13EB" w:rsidRPr="00F041B5">
        <w:rPr>
          <w:rFonts w:ascii="Adobe Garamond Pro" w:hAnsi="Adobe Garamond Pro" w:cs="Arial"/>
          <w:b/>
          <w:color w:val="000000" w:themeColor="text1"/>
          <w:sz w:val="24"/>
          <w:szCs w:val="24"/>
          <w:lang w:val="fr-CA"/>
        </w:rPr>
        <w:t xml:space="preserve">de </w:t>
      </w:r>
      <w:r w:rsidR="002562C8" w:rsidRPr="00F041B5">
        <w:rPr>
          <w:rFonts w:ascii="Adobe Garamond Pro" w:hAnsi="Adobe Garamond Pro" w:cs="Arial"/>
          <w:b/>
          <w:color w:val="000000" w:themeColor="text1"/>
          <w:sz w:val="24"/>
          <w:szCs w:val="24"/>
          <w:lang w:val="fr-CA"/>
        </w:rPr>
        <w:t xml:space="preserve">la </w:t>
      </w:r>
      <w:r w:rsidR="006C13EB" w:rsidRPr="00F041B5">
        <w:rPr>
          <w:rFonts w:ascii="Adobe Garamond Pro" w:hAnsi="Adobe Garamond Pro" w:cs="Arial"/>
          <w:b/>
          <w:color w:val="000000" w:themeColor="text1"/>
          <w:sz w:val="24"/>
          <w:szCs w:val="24"/>
          <w:lang w:val="fr-CA"/>
        </w:rPr>
        <w:t>mise en candidature</w:t>
      </w:r>
    </w:p>
    <w:tbl>
      <w:tblPr>
        <w:tblStyle w:val="TableGrid"/>
        <w:tblW w:w="0" w:type="auto"/>
        <w:tblLook w:val="04A0" w:firstRow="1" w:lastRow="0" w:firstColumn="1" w:lastColumn="0" w:noHBand="0" w:noVBand="1"/>
      </w:tblPr>
      <w:tblGrid>
        <w:gridCol w:w="3369"/>
        <w:gridCol w:w="6207"/>
      </w:tblGrid>
      <w:tr w:rsidR="006C13EB" w:rsidRPr="00982BFC"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Nom de l’auteur de mise en candidature</w:t>
            </w:r>
          </w:p>
        </w:tc>
        <w:tc>
          <w:tcPr>
            <w:tcW w:w="6207" w:type="dxa"/>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Numéro de téléphone</w:t>
            </w:r>
          </w:p>
        </w:tc>
        <w:tc>
          <w:tcPr>
            <w:tcW w:w="6207" w:type="dxa"/>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Adresse courriel</w:t>
            </w:r>
          </w:p>
        </w:tc>
        <w:tc>
          <w:tcPr>
            <w:tcW w:w="6207" w:type="dxa"/>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Adresse postale</w:t>
            </w:r>
          </w:p>
        </w:tc>
        <w:tc>
          <w:tcPr>
            <w:tcW w:w="6207" w:type="dxa"/>
          </w:tcPr>
          <w:p w:rsidR="006C13EB" w:rsidRPr="00F041B5" w:rsidRDefault="006C13EB" w:rsidP="001434F9">
            <w:pPr>
              <w:rPr>
                <w:rFonts w:ascii="Adobe Garamond Pro" w:hAnsi="Adobe Garamond Pro"/>
                <w:sz w:val="24"/>
                <w:szCs w:val="24"/>
                <w:lang w:val="fr-CA"/>
              </w:rPr>
            </w:pPr>
          </w:p>
        </w:tc>
      </w:tr>
    </w:tbl>
    <w:p w:rsidR="006C13EB" w:rsidRPr="00F041B5" w:rsidRDefault="00C72B11" w:rsidP="00C72B11">
      <w:pPr>
        <w:shd w:val="clear" w:color="auto" w:fill="FFFFFF"/>
        <w:spacing w:before="100" w:beforeAutospacing="1" w:after="100" w:afterAutospacing="1" w:line="218" w:lineRule="atLeast"/>
        <w:rPr>
          <w:rFonts w:ascii="Adobe Garamond Pro" w:hAnsi="Adobe Garamond Pro" w:cs="Arial"/>
          <w:b/>
          <w:color w:val="666666"/>
          <w:sz w:val="24"/>
          <w:szCs w:val="24"/>
          <w:lang w:val="fr-CA"/>
        </w:rPr>
      </w:pPr>
      <w:r w:rsidRPr="00F041B5">
        <w:rPr>
          <w:rFonts w:ascii="Adobe Garamond Pro" w:hAnsi="Adobe Garamond Pro"/>
          <w:b/>
          <w:sz w:val="24"/>
          <w:szCs w:val="24"/>
          <w:lang w:val="fr-CA"/>
        </w:rPr>
        <w:t>3</w:t>
      </w:r>
      <w:r w:rsidR="006C13EB" w:rsidRPr="00F041B5">
        <w:rPr>
          <w:rFonts w:ascii="Adobe Garamond Pro" w:hAnsi="Adobe Garamond Pro"/>
          <w:b/>
          <w:sz w:val="24"/>
          <w:szCs w:val="24"/>
          <w:lang w:val="fr-CA"/>
        </w:rPr>
        <w:t xml:space="preserve">. </w:t>
      </w:r>
      <w:r w:rsidR="002562C8" w:rsidRPr="00F041B5">
        <w:rPr>
          <w:rFonts w:ascii="Adobe Garamond Pro" w:eastAsia="Times New Roman" w:hAnsi="Adobe Garamond Pro" w:cs="Arial"/>
          <w:b/>
          <w:color w:val="000000" w:themeColor="text1"/>
          <w:sz w:val="24"/>
          <w:szCs w:val="24"/>
          <w:lang w:val="fr-CA" w:eastAsia="en-CA"/>
        </w:rPr>
        <w:t>C</w:t>
      </w:r>
      <w:r w:rsidR="006C13EB" w:rsidRPr="00F041B5">
        <w:rPr>
          <w:rFonts w:ascii="Adobe Garamond Pro" w:eastAsia="Times New Roman" w:hAnsi="Adobe Garamond Pro" w:cs="Arial"/>
          <w:b/>
          <w:color w:val="000000" w:themeColor="text1"/>
          <w:sz w:val="24"/>
          <w:szCs w:val="24"/>
          <w:lang w:val="fr-CA" w:eastAsia="en-CA"/>
        </w:rPr>
        <w:t>andidat</w:t>
      </w:r>
    </w:p>
    <w:tbl>
      <w:tblPr>
        <w:tblStyle w:val="TableGrid"/>
        <w:tblW w:w="0" w:type="auto"/>
        <w:tblLook w:val="04A0" w:firstRow="1" w:lastRow="0" w:firstColumn="1" w:lastColumn="0" w:noHBand="0" w:noVBand="1"/>
      </w:tblPr>
      <w:tblGrid>
        <w:gridCol w:w="3369"/>
        <w:gridCol w:w="1419"/>
        <w:gridCol w:w="4788"/>
      </w:tblGrid>
      <w:tr w:rsidR="006C13EB" w:rsidRPr="00982BFC">
        <w:tc>
          <w:tcPr>
            <w:tcW w:w="4788" w:type="dxa"/>
            <w:gridSpan w:val="2"/>
          </w:tcPr>
          <w:p w:rsidR="006C13EB" w:rsidRPr="009232D6" w:rsidRDefault="006C13EB" w:rsidP="00B4128E">
            <w:pPr>
              <w:rPr>
                <w:rFonts w:ascii="Adobe Garamond Pro" w:hAnsi="Adobe Garamond Pro"/>
                <w:sz w:val="20"/>
                <w:szCs w:val="20"/>
                <w:lang w:val="fr-CA"/>
              </w:rPr>
            </w:pPr>
            <w:r w:rsidRPr="009232D6">
              <w:rPr>
                <w:rFonts w:ascii="Adobe Garamond Pro" w:hAnsi="Adobe Garamond Pro"/>
                <w:sz w:val="20"/>
                <w:szCs w:val="20"/>
                <w:lang w:val="fr-CA"/>
              </w:rPr>
              <w:t>Nom du candidat</w:t>
            </w:r>
            <w:r w:rsidR="00651988" w:rsidRPr="009232D6">
              <w:rPr>
                <w:rFonts w:ascii="Adobe Garamond Pro" w:hAnsi="Adobe Garamond Pro"/>
                <w:sz w:val="20"/>
                <w:szCs w:val="20"/>
                <w:lang w:val="fr-CA"/>
              </w:rPr>
              <w:t xml:space="preserve"> (soit un individu, groupe ou institution)</w:t>
            </w:r>
          </w:p>
        </w:tc>
        <w:tc>
          <w:tcPr>
            <w:tcW w:w="4788" w:type="dxa"/>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Organisation</w:t>
            </w:r>
          </w:p>
        </w:tc>
        <w:tc>
          <w:tcPr>
            <w:tcW w:w="6207" w:type="dxa"/>
            <w:gridSpan w:val="2"/>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Adresse courriel</w:t>
            </w:r>
          </w:p>
        </w:tc>
        <w:tc>
          <w:tcPr>
            <w:tcW w:w="6207" w:type="dxa"/>
            <w:gridSpan w:val="2"/>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Numéro de téléphone</w:t>
            </w:r>
          </w:p>
        </w:tc>
        <w:tc>
          <w:tcPr>
            <w:tcW w:w="6207" w:type="dxa"/>
            <w:gridSpan w:val="2"/>
          </w:tcPr>
          <w:p w:rsidR="006C13EB" w:rsidRPr="00F041B5" w:rsidRDefault="006C13EB" w:rsidP="001434F9">
            <w:pPr>
              <w:rPr>
                <w:rFonts w:ascii="Adobe Garamond Pro" w:hAnsi="Adobe Garamond Pro"/>
                <w:sz w:val="24"/>
                <w:szCs w:val="24"/>
                <w:lang w:val="fr-CA"/>
              </w:rPr>
            </w:pPr>
          </w:p>
        </w:tc>
      </w:tr>
      <w:tr w:rsidR="006C13EB" w:rsidRPr="00F041B5" w:rsidTr="009232D6">
        <w:tc>
          <w:tcPr>
            <w:tcW w:w="3369" w:type="dxa"/>
          </w:tcPr>
          <w:p w:rsidR="006C13EB" w:rsidRPr="009232D6" w:rsidRDefault="006C13EB" w:rsidP="001434F9">
            <w:pPr>
              <w:rPr>
                <w:rFonts w:ascii="Adobe Garamond Pro" w:hAnsi="Adobe Garamond Pro"/>
                <w:sz w:val="20"/>
                <w:szCs w:val="20"/>
                <w:lang w:val="fr-CA"/>
              </w:rPr>
            </w:pPr>
            <w:r w:rsidRPr="009232D6">
              <w:rPr>
                <w:rFonts w:ascii="Adobe Garamond Pro" w:hAnsi="Adobe Garamond Pro"/>
                <w:sz w:val="20"/>
                <w:szCs w:val="20"/>
                <w:lang w:val="fr-CA"/>
              </w:rPr>
              <w:t>Adresse postale</w:t>
            </w:r>
          </w:p>
        </w:tc>
        <w:tc>
          <w:tcPr>
            <w:tcW w:w="6207" w:type="dxa"/>
            <w:gridSpan w:val="2"/>
          </w:tcPr>
          <w:p w:rsidR="006C13EB" w:rsidRPr="00F041B5" w:rsidRDefault="006C13EB" w:rsidP="001434F9">
            <w:pPr>
              <w:rPr>
                <w:rFonts w:ascii="Adobe Garamond Pro" w:hAnsi="Adobe Garamond Pro"/>
                <w:sz w:val="24"/>
                <w:szCs w:val="24"/>
                <w:lang w:val="fr-CA"/>
              </w:rPr>
            </w:pPr>
          </w:p>
        </w:tc>
      </w:tr>
    </w:tbl>
    <w:p w:rsidR="006C13EB" w:rsidRPr="00F041B5" w:rsidRDefault="00C72B11" w:rsidP="000C43C8">
      <w:pPr>
        <w:spacing w:before="200"/>
        <w:rPr>
          <w:rFonts w:ascii="Adobe Garamond Pro" w:hAnsi="Adobe Garamond Pro"/>
          <w:b/>
          <w:sz w:val="24"/>
          <w:szCs w:val="24"/>
          <w:lang w:val="fr-CA"/>
        </w:rPr>
      </w:pPr>
      <w:r w:rsidRPr="00F041B5">
        <w:rPr>
          <w:rFonts w:ascii="Adobe Garamond Pro" w:hAnsi="Adobe Garamond Pro"/>
          <w:b/>
          <w:sz w:val="24"/>
          <w:szCs w:val="24"/>
          <w:lang w:val="fr-CA"/>
        </w:rPr>
        <w:t>4</w:t>
      </w:r>
      <w:r w:rsidR="006C13EB" w:rsidRPr="00F041B5">
        <w:rPr>
          <w:rFonts w:ascii="Adobe Garamond Pro" w:hAnsi="Adobe Garamond Pro"/>
          <w:b/>
          <w:sz w:val="24"/>
          <w:szCs w:val="24"/>
          <w:lang w:val="fr-CA"/>
        </w:rPr>
        <w:t xml:space="preserve">. </w:t>
      </w:r>
      <w:r w:rsidR="00651988" w:rsidRPr="00F041B5">
        <w:rPr>
          <w:rFonts w:ascii="Adobe Garamond Pro" w:hAnsi="Adobe Garamond Pro"/>
          <w:b/>
          <w:sz w:val="24"/>
          <w:szCs w:val="24"/>
          <w:lang w:val="fr-CA"/>
        </w:rPr>
        <w:t>Description du projet</w:t>
      </w:r>
    </w:p>
    <w:tbl>
      <w:tblPr>
        <w:tblStyle w:val="TableGrid"/>
        <w:tblW w:w="0" w:type="auto"/>
        <w:tblLook w:val="04A0" w:firstRow="1" w:lastRow="0" w:firstColumn="1" w:lastColumn="0" w:noHBand="0" w:noVBand="1"/>
      </w:tblPr>
      <w:tblGrid>
        <w:gridCol w:w="4788"/>
        <w:gridCol w:w="4788"/>
      </w:tblGrid>
      <w:tr w:rsidR="006C13EB" w:rsidRPr="00982BFC">
        <w:tc>
          <w:tcPr>
            <w:tcW w:w="4788" w:type="dxa"/>
          </w:tcPr>
          <w:p w:rsidR="00D76ECF" w:rsidRPr="009232D6" w:rsidRDefault="00651988" w:rsidP="00651988">
            <w:pPr>
              <w:shd w:val="clear" w:color="auto" w:fill="FFFFFF"/>
              <w:spacing w:line="218" w:lineRule="atLeast"/>
              <w:rPr>
                <w:rFonts w:ascii="Adobe Garamond Pro" w:hAnsi="Adobe Garamond Pro" w:cs="Arial"/>
                <w:i/>
                <w:color w:val="000000" w:themeColor="text1"/>
                <w:sz w:val="20"/>
                <w:szCs w:val="20"/>
                <w:lang w:val="fr-CA"/>
              </w:rPr>
            </w:pPr>
            <w:r w:rsidRPr="009232D6">
              <w:rPr>
                <w:rFonts w:ascii="Adobe Garamond Pro" w:hAnsi="Adobe Garamond Pro" w:cs="Arial"/>
                <w:color w:val="000000" w:themeColor="text1"/>
                <w:sz w:val="20"/>
                <w:szCs w:val="20"/>
                <w:lang w:val="fr-CA"/>
              </w:rPr>
              <w:t>Une description complète du projet</w:t>
            </w:r>
            <w:r w:rsidR="00D76ECF" w:rsidRPr="009232D6">
              <w:rPr>
                <w:rFonts w:ascii="Adobe Garamond Pro" w:hAnsi="Adobe Garamond Pro" w:cs="Arial"/>
                <w:color w:val="000000" w:themeColor="text1"/>
                <w:sz w:val="20"/>
                <w:szCs w:val="20"/>
                <w:lang w:val="fr-CA"/>
              </w:rPr>
              <w:t xml:space="preserve"> </w:t>
            </w:r>
            <w:r w:rsidRPr="009232D6">
              <w:rPr>
                <w:rFonts w:ascii="Adobe Garamond Pro" w:hAnsi="Adobe Garamond Pro" w:cs="Arial"/>
                <w:i/>
                <w:color w:val="000000" w:themeColor="text1"/>
                <w:sz w:val="20"/>
                <w:szCs w:val="20"/>
                <w:lang w:val="fr-CA"/>
              </w:rPr>
              <w:t>(longueur maximale de 75</w:t>
            </w:r>
            <w:r w:rsidR="00BD0594" w:rsidRPr="009232D6">
              <w:rPr>
                <w:rFonts w:ascii="Adobe Garamond Pro" w:hAnsi="Adobe Garamond Pro" w:cs="Arial"/>
                <w:i/>
                <w:color w:val="000000" w:themeColor="text1"/>
                <w:sz w:val="20"/>
                <w:szCs w:val="20"/>
                <w:lang w:val="fr-CA"/>
              </w:rPr>
              <w:t>0 mots)</w:t>
            </w:r>
          </w:p>
        </w:tc>
        <w:tc>
          <w:tcPr>
            <w:tcW w:w="4788" w:type="dxa"/>
          </w:tcPr>
          <w:p w:rsidR="006C13EB" w:rsidRPr="00F041B5" w:rsidRDefault="006C13EB" w:rsidP="001434F9">
            <w:pPr>
              <w:rPr>
                <w:rFonts w:ascii="Adobe Garamond Pro" w:hAnsi="Adobe Garamond Pro"/>
                <w:sz w:val="24"/>
                <w:szCs w:val="24"/>
                <w:lang w:val="fr-CA"/>
              </w:rPr>
            </w:pPr>
          </w:p>
        </w:tc>
      </w:tr>
    </w:tbl>
    <w:p w:rsidR="00651988" w:rsidRPr="00F041B5" w:rsidRDefault="00651988" w:rsidP="00651988">
      <w:pPr>
        <w:spacing w:before="200"/>
        <w:rPr>
          <w:rFonts w:ascii="Adobe Garamond Pro" w:hAnsi="Adobe Garamond Pro"/>
          <w:b/>
          <w:sz w:val="24"/>
          <w:szCs w:val="24"/>
          <w:lang w:val="fr-CA"/>
        </w:rPr>
      </w:pPr>
      <w:r w:rsidRPr="00F041B5">
        <w:rPr>
          <w:rFonts w:ascii="Adobe Garamond Pro" w:hAnsi="Adobe Garamond Pro"/>
          <w:b/>
          <w:sz w:val="24"/>
          <w:szCs w:val="24"/>
          <w:lang w:val="fr-CA"/>
        </w:rPr>
        <w:t>5. Explication du projet</w:t>
      </w:r>
    </w:p>
    <w:tbl>
      <w:tblPr>
        <w:tblStyle w:val="TableGrid"/>
        <w:tblW w:w="0" w:type="auto"/>
        <w:tblLook w:val="04A0" w:firstRow="1" w:lastRow="0" w:firstColumn="1" w:lastColumn="0" w:noHBand="0" w:noVBand="1"/>
      </w:tblPr>
      <w:tblGrid>
        <w:gridCol w:w="4788"/>
        <w:gridCol w:w="4788"/>
      </w:tblGrid>
      <w:tr w:rsidR="00651988" w:rsidRPr="00982BFC" w:rsidTr="00651988">
        <w:tc>
          <w:tcPr>
            <w:tcW w:w="4788" w:type="dxa"/>
          </w:tcPr>
          <w:p w:rsidR="00651988" w:rsidRPr="009232D6" w:rsidRDefault="00651988" w:rsidP="00651988">
            <w:pPr>
              <w:shd w:val="clear" w:color="auto" w:fill="FFFFFF"/>
              <w:spacing w:line="218" w:lineRule="atLeast"/>
              <w:rPr>
                <w:rFonts w:ascii="Adobe Garamond Pro" w:hAnsi="Adobe Garamond Pro" w:cs="Arial"/>
                <w:i/>
                <w:color w:val="000000" w:themeColor="text1"/>
                <w:sz w:val="20"/>
                <w:szCs w:val="20"/>
                <w:lang w:val="fr-CA"/>
              </w:rPr>
            </w:pPr>
            <w:r w:rsidRPr="009232D6">
              <w:rPr>
                <w:rFonts w:ascii="Adobe Garamond Pro" w:hAnsi="Adobe Garamond Pro" w:cs="Arial"/>
                <w:color w:val="000000" w:themeColor="text1"/>
                <w:sz w:val="20"/>
                <w:szCs w:val="20"/>
                <w:lang w:val="fr-CA"/>
              </w:rPr>
              <w:lastRenderedPageBreak/>
              <w:t xml:space="preserve">Une explication du projet expliquant en détails pourquoi il constitue une réalisation exceptionnelle et comment il satisfait aux critères d’évaluation. </w:t>
            </w:r>
            <w:r w:rsidRPr="009232D6">
              <w:rPr>
                <w:rFonts w:ascii="Adobe Garamond Pro" w:hAnsi="Adobe Garamond Pro" w:cs="Arial"/>
                <w:i/>
                <w:color w:val="000000" w:themeColor="text1"/>
                <w:sz w:val="20"/>
                <w:szCs w:val="20"/>
                <w:lang w:val="fr-CA"/>
              </w:rPr>
              <w:t>(</w:t>
            </w:r>
            <w:proofErr w:type="gramStart"/>
            <w:r w:rsidRPr="009232D6">
              <w:rPr>
                <w:rFonts w:ascii="Adobe Garamond Pro" w:hAnsi="Adobe Garamond Pro" w:cs="Arial"/>
                <w:i/>
                <w:color w:val="000000" w:themeColor="text1"/>
                <w:sz w:val="20"/>
                <w:szCs w:val="20"/>
                <w:lang w:val="fr-CA"/>
              </w:rPr>
              <w:t>longueur</w:t>
            </w:r>
            <w:proofErr w:type="gramEnd"/>
            <w:r w:rsidRPr="009232D6">
              <w:rPr>
                <w:rFonts w:ascii="Adobe Garamond Pro" w:hAnsi="Adobe Garamond Pro" w:cs="Arial"/>
                <w:i/>
                <w:color w:val="000000" w:themeColor="text1"/>
                <w:sz w:val="20"/>
                <w:szCs w:val="20"/>
                <w:lang w:val="fr-CA"/>
              </w:rPr>
              <w:t xml:space="preserve"> maximale de 1,500 mots)</w:t>
            </w:r>
          </w:p>
          <w:p w:rsidR="00651988" w:rsidRPr="009232D6" w:rsidRDefault="00651988" w:rsidP="00651988">
            <w:pPr>
              <w:shd w:val="clear" w:color="auto" w:fill="FFFFFF"/>
              <w:spacing w:line="218" w:lineRule="atLeast"/>
              <w:rPr>
                <w:rFonts w:ascii="Adobe Garamond Pro" w:hAnsi="Adobe Garamond Pro" w:cs="Arial"/>
                <w:i/>
                <w:color w:val="000000" w:themeColor="text1"/>
                <w:sz w:val="20"/>
                <w:szCs w:val="20"/>
                <w:lang w:val="fr-CA"/>
              </w:rPr>
            </w:pPr>
          </w:p>
          <w:p w:rsidR="00651988" w:rsidRPr="009232D6" w:rsidRDefault="00651988" w:rsidP="00651988">
            <w:pPr>
              <w:shd w:val="clear" w:color="auto" w:fill="FFFFFF"/>
              <w:spacing w:line="218" w:lineRule="atLeast"/>
              <w:rPr>
                <w:rFonts w:ascii="Adobe Garamond Pro" w:hAnsi="Adobe Garamond Pro" w:cs="Arial"/>
                <w:b/>
                <w:color w:val="000000" w:themeColor="text1"/>
                <w:sz w:val="20"/>
                <w:szCs w:val="20"/>
                <w:lang w:val="fr-CA"/>
              </w:rPr>
            </w:pPr>
            <w:r w:rsidRPr="009232D6">
              <w:rPr>
                <w:rFonts w:ascii="Adobe Garamond Pro" w:hAnsi="Adobe Garamond Pro" w:cs="Arial"/>
                <w:b/>
                <w:color w:val="000000" w:themeColor="text1"/>
                <w:sz w:val="20"/>
                <w:szCs w:val="20"/>
                <w:lang w:val="fr-CA"/>
              </w:rPr>
              <w:t>Critères d’évaluation</w:t>
            </w:r>
          </w:p>
          <w:p w:rsidR="00651988" w:rsidRPr="009232D6" w:rsidRDefault="00651988"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Diffusion : Favorise un rayonnement social, intellectuel et physique.</w:t>
            </w:r>
          </w:p>
          <w:p w:rsidR="00651988" w:rsidRPr="009232D6" w:rsidRDefault="00651988"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Inclusion : Reflète et favorise l’accessibilité et la diversité.</w:t>
            </w:r>
          </w:p>
          <w:p w:rsidR="00651988" w:rsidRPr="009232D6" w:rsidRDefault="00651988"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Innovation : Encourage les idées nouvelles et originales.</w:t>
            </w:r>
          </w:p>
          <w:p w:rsidR="00651988" w:rsidRPr="009232D6" w:rsidRDefault="00651988"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Normes : Va au-delà des normes courantes de la pratique muséale.</w:t>
            </w:r>
          </w:p>
          <w:p w:rsidR="00651988" w:rsidRPr="009232D6" w:rsidRDefault="00651988"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 xml:space="preserve">Pertinence : Démontre une valeur </w:t>
            </w:r>
            <w:r w:rsidR="001C0DD6" w:rsidRPr="009232D6">
              <w:rPr>
                <w:rFonts w:ascii="Adobe Garamond Pro" w:hAnsi="Adobe Garamond Pro" w:cs="Arial"/>
                <w:color w:val="000000" w:themeColor="text1"/>
                <w:sz w:val="20"/>
                <w:szCs w:val="20"/>
                <w:lang w:val="fr-CA"/>
              </w:rPr>
              <w:t>pertinente pour les collectivités desservies.</w:t>
            </w:r>
          </w:p>
          <w:p w:rsidR="001C0DD6" w:rsidRPr="009232D6" w:rsidRDefault="001C0DD6"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0"/>
                <w:szCs w:val="20"/>
                <w:lang w:val="fr-CA"/>
              </w:rPr>
            </w:pPr>
            <w:r w:rsidRPr="009232D6">
              <w:rPr>
                <w:rFonts w:ascii="Adobe Garamond Pro" w:hAnsi="Adobe Garamond Pro" w:cs="Arial"/>
                <w:color w:val="000000" w:themeColor="text1"/>
                <w:sz w:val="20"/>
                <w:szCs w:val="20"/>
                <w:lang w:val="fr-CA"/>
              </w:rPr>
              <w:t>Ressources : Démontre que les ressources disponibles sont utilisées de façon efficace.</w:t>
            </w:r>
          </w:p>
          <w:p w:rsidR="001C0DD6" w:rsidRPr="00F041B5" w:rsidRDefault="001C0DD6" w:rsidP="00651988">
            <w:pPr>
              <w:pStyle w:val="ListParagraph"/>
              <w:numPr>
                <w:ilvl w:val="0"/>
                <w:numId w:val="21"/>
              </w:numPr>
              <w:shd w:val="clear" w:color="auto" w:fill="FFFFFF"/>
              <w:spacing w:line="218" w:lineRule="atLeast"/>
              <w:ind w:left="567"/>
              <w:rPr>
                <w:rFonts w:ascii="Adobe Garamond Pro" w:hAnsi="Adobe Garamond Pro" w:cs="Arial"/>
                <w:color w:val="000000" w:themeColor="text1"/>
                <w:sz w:val="24"/>
                <w:szCs w:val="24"/>
                <w:lang w:val="fr-CA"/>
              </w:rPr>
            </w:pPr>
            <w:r w:rsidRPr="009232D6">
              <w:rPr>
                <w:rFonts w:ascii="Adobe Garamond Pro" w:hAnsi="Adobe Garamond Pro" w:cs="Arial"/>
                <w:color w:val="000000" w:themeColor="text1"/>
                <w:sz w:val="20"/>
                <w:szCs w:val="20"/>
                <w:lang w:val="fr-CA"/>
              </w:rPr>
              <w:t>Vision : Propose une vision d’avenir pour les musées.</w:t>
            </w:r>
          </w:p>
        </w:tc>
        <w:tc>
          <w:tcPr>
            <w:tcW w:w="4788" w:type="dxa"/>
          </w:tcPr>
          <w:p w:rsidR="00651988" w:rsidRPr="00F041B5" w:rsidRDefault="00651988" w:rsidP="00651988">
            <w:pPr>
              <w:rPr>
                <w:rFonts w:ascii="Adobe Garamond Pro" w:hAnsi="Adobe Garamond Pro"/>
                <w:sz w:val="24"/>
                <w:szCs w:val="24"/>
                <w:lang w:val="fr-CA"/>
              </w:rPr>
            </w:pPr>
          </w:p>
        </w:tc>
      </w:tr>
    </w:tbl>
    <w:p w:rsidR="00BD0594" w:rsidRPr="00F041B5" w:rsidRDefault="00651988" w:rsidP="000C43C8">
      <w:pPr>
        <w:spacing w:before="200"/>
        <w:rPr>
          <w:rFonts w:ascii="Adobe Garamond Pro" w:hAnsi="Adobe Garamond Pro"/>
          <w:b/>
          <w:sz w:val="24"/>
          <w:szCs w:val="24"/>
          <w:lang w:val="fr-CA"/>
        </w:rPr>
      </w:pPr>
      <w:r w:rsidRPr="00F041B5">
        <w:rPr>
          <w:rFonts w:ascii="Adobe Garamond Pro" w:hAnsi="Adobe Garamond Pro"/>
          <w:b/>
          <w:sz w:val="24"/>
          <w:szCs w:val="24"/>
          <w:lang w:val="fr-CA"/>
        </w:rPr>
        <w:t>6</w:t>
      </w:r>
      <w:r w:rsidR="00B529D5" w:rsidRPr="00F041B5">
        <w:rPr>
          <w:rFonts w:ascii="Adobe Garamond Pro" w:hAnsi="Adobe Garamond Pro"/>
          <w:b/>
          <w:sz w:val="24"/>
          <w:szCs w:val="24"/>
          <w:lang w:val="fr-CA"/>
        </w:rPr>
        <w:t xml:space="preserve">. </w:t>
      </w:r>
      <w:r w:rsidR="00D76ECF" w:rsidRPr="00F041B5">
        <w:rPr>
          <w:rFonts w:ascii="Adobe Garamond Pro" w:hAnsi="Adobe Garamond Pro"/>
          <w:b/>
          <w:sz w:val="24"/>
          <w:szCs w:val="24"/>
          <w:lang w:val="fr-CA"/>
        </w:rPr>
        <w:t>Documents à l’appui pertinents</w:t>
      </w:r>
    </w:p>
    <w:tbl>
      <w:tblPr>
        <w:tblStyle w:val="TableGrid"/>
        <w:tblW w:w="0" w:type="auto"/>
        <w:tblLook w:val="04A0" w:firstRow="1" w:lastRow="0" w:firstColumn="1" w:lastColumn="0" w:noHBand="0" w:noVBand="1"/>
      </w:tblPr>
      <w:tblGrid>
        <w:gridCol w:w="4788"/>
        <w:gridCol w:w="4788"/>
      </w:tblGrid>
      <w:tr w:rsidR="00BD0594" w:rsidRPr="00982BFC" w:rsidTr="00BD0594">
        <w:tc>
          <w:tcPr>
            <w:tcW w:w="4788" w:type="dxa"/>
          </w:tcPr>
          <w:p w:rsidR="00BD0594" w:rsidRPr="009232D6" w:rsidRDefault="00F9701B" w:rsidP="00B529D5">
            <w:pPr>
              <w:rPr>
                <w:rFonts w:ascii="Adobe Garamond Pro" w:eastAsia="Times New Roman" w:hAnsi="Adobe Garamond Pro" w:cs="Arial"/>
                <w:i/>
                <w:color w:val="000000" w:themeColor="text1"/>
                <w:sz w:val="20"/>
                <w:szCs w:val="20"/>
                <w:lang w:val="fr-CA" w:eastAsia="en-CA"/>
              </w:rPr>
            </w:pPr>
            <w:r w:rsidRPr="009232D6">
              <w:rPr>
                <w:rFonts w:ascii="Adobe Garamond Pro" w:eastAsia="Times New Roman" w:hAnsi="Adobe Garamond Pro" w:cs="Arial"/>
                <w:color w:val="000000" w:themeColor="text1"/>
                <w:sz w:val="20"/>
                <w:szCs w:val="20"/>
                <w:lang w:val="fr-CA" w:eastAsia="en-CA"/>
              </w:rPr>
              <w:t>Documents à l’appui pertinents</w:t>
            </w:r>
            <w:r w:rsidR="00BD0594" w:rsidRPr="009232D6">
              <w:rPr>
                <w:rFonts w:ascii="Adobe Garamond Pro" w:eastAsia="Times New Roman" w:hAnsi="Adobe Garamond Pro" w:cs="Arial"/>
                <w:color w:val="000000" w:themeColor="text1"/>
                <w:sz w:val="20"/>
                <w:szCs w:val="20"/>
                <w:lang w:val="fr-CA" w:eastAsia="en-CA"/>
              </w:rPr>
              <w:t xml:space="preserve"> </w:t>
            </w:r>
            <w:r w:rsidR="001C0DD6" w:rsidRPr="009232D6">
              <w:rPr>
                <w:rFonts w:ascii="Adobe Garamond Pro" w:eastAsia="Times New Roman" w:hAnsi="Adobe Garamond Pro" w:cs="Arial"/>
                <w:color w:val="000000" w:themeColor="text1"/>
                <w:sz w:val="20"/>
                <w:szCs w:val="20"/>
                <w:lang w:val="fr-CA" w:eastAsia="en-CA"/>
              </w:rPr>
              <w:t xml:space="preserve">– OPTIONNEL </w:t>
            </w:r>
            <w:r w:rsidR="00BD0594" w:rsidRPr="009232D6">
              <w:rPr>
                <w:rFonts w:ascii="Adobe Garamond Pro" w:eastAsia="Times New Roman" w:hAnsi="Adobe Garamond Pro" w:cs="Arial"/>
                <w:i/>
                <w:color w:val="000000" w:themeColor="text1"/>
                <w:sz w:val="20"/>
                <w:szCs w:val="20"/>
                <w:lang w:val="fr-CA" w:eastAsia="en-CA"/>
              </w:rPr>
              <w:t>(</w:t>
            </w:r>
            <w:r w:rsidR="00B529D5" w:rsidRPr="009232D6">
              <w:rPr>
                <w:rFonts w:ascii="Adobe Garamond Pro" w:eastAsia="Times New Roman" w:hAnsi="Adobe Garamond Pro" w:cs="Arial"/>
                <w:i/>
                <w:color w:val="000000" w:themeColor="text1"/>
                <w:sz w:val="20"/>
                <w:szCs w:val="20"/>
                <w:lang w:val="fr-CA" w:eastAsia="en-CA"/>
              </w:rPr>
              <w:t>veuillez soumettre des liens ou des hyperliens</w:t>
            </w:r>
            <w:r w:rsidR="00BD0594" w:rsidRPr="009232D6">
              <w:rPr>
                <w:rFonts w:ascii="Adobe Garamond Pro" w:eastAsia="Times New Roman" w:hAnsi="Adobe Garamond Pro" w:cs="Arial"/>
                <w:i/>
                <w:color w:val="000000" w:themeColor="text1"/>
                <w:sz w:val="20"/>
                <w:szCs w:val="20"/>
                <w:lang w:val="fr-CA" w:eastAsia="en-CA"/>
              </w:rPr>
              <w:t>)</w:t>
            </w:r>
          </w:p>
        </w:tc>
        <w:tc>
          <w:tcPr>
            <w:tcW w:w="4788" w:type="dxa"/>
          </w:tcPr>
          <w:p w:rsidR="00BD0594" w:rsidRPr="00F041B5" w:rsidRDefault="00BD0594" w:rsidP="00BD0594">
            <w:pPr>
              <w:rPr>
                <w:rFonts w:ascii="Adobe Garamond Pro" w:hAnsi="Adobe Garamond Pro"/>
                <w:sz w:val="24"/>
                <w:szCs w:val="24"/>
                <w:lang w:val="fr-CA"/>
              </w:rPr>
            </w:pPr>
          </w:p>
        </w:tc>
      </w:tr>
    </w:tbl>
    <w:p w:rsidR="00E00395" w:rsidRPr="00F041B5" w:rsidRDefault="00E00395" w:rsidP="00C72B11">
      <w:pPr>
        <w:spacing w:before="200"/>
        <w:rPr>
          <w:rFonts w:ascii="Adobe Garamond Pro" w:hAnsi="Adobe Garamond Pro"/>
          <w:color w:val="1F497D" w:themeColor="dark2"/>
          <w:sz w:val="24"/>
          <w:szCs w:val="24"/>
          <w:lang w:val="fr-CA"/>
        </w:rPr>
      </w:pPr>
      <w:r w:rsidRPr="00F041B5">
        <w:rPr>
          <w:rFonts w:ascii="Adobe Garamond Pro" w:hAnsi="Adobe Garamond Pro"/>
          <w:color w:val="1F497D" w:themeColor="dark2"/>
          <w:sz w:val="24"/>
          <w:szCs w:val="24"/>
          <w:lang w:val="fr-CA"/>
        </w:rPr>
        <w:t>J’affirme l’exactitude des renseignements fournis dans ce formulaire et je m’engage à respecter les conditions et règles du Programme de prix décernés aux musées canadiens de l’AMC ainsi que la décision des membres de son comité d’évaluation. Je sais que les décisions sont sans appel.</w:t>
      </w:r>
    </w:p>
    <w:p w:rsidR="00E00395" w:rsidRPr="00F041B5" w:rsidRDefault="00E00395" w:rsidP="001D24DF">
      <w:pPr>
        <w:pStyle w:val="ListParagraph"/>
        <w:numPr>
          <w:ilvl w:val="0"/>
          <w:numId w:val="12"/>
        </w:numPr>
        <w:spacing w:after="0" w:line="240" w:lineRule="auto"/>
        <w:contextualSpacing w:val="0"/>
        <w:rPr>
          <w:rFonts w:ascii="Adobe Garamond Pro" w:hAnsi="Adobe Garamond Pro"/>
          <w:color w:val="1F497D" w:themeColor="dark2"/>
          <w:sz w:val="24"/>
          <w:szCs w:val="24"/>
          <w:lang w:val="fr-CA"/>
        </w:rPr>
      </w:pPr>
      <w:r w:rsidRPr="00F041B5">
        <w:rPr>
          <w:rFonts w:ascii="Adobe Garamond Pro" w:hAnsi="Adobe Garamond Pro"/>
          <w:color w:val="1F497D" w:themeColor="dark2"/>
          <w:sz w:val="24"/>
          <w:szCs w:val="24"/>
          <w:lang w:val="fr-CA"/>
        </w:rPr>
        <w:t>J’affirme</w:t>
      </w:r>
    </w:p>
    <w:sectPr w:rsidR="00E00395" w:rsidRPr="00F041B5" w:rsidSect="00F041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87" w:usb1="00000001" w:usb2="00000000" w:usb3="00000000" w:csb0="000000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196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44DB6"/>
    <w:multiLevelType w:val="hybridMultilevel"/>
    <w:tmpl w:val="08BA30CC"/>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15:restartNumberingAfterBreak="0">
    <w:nsid w:val="09DF62C8"/>
    <w:multiLevelType w:val="hybridMultilevel"/>
    <w:tmpl w:val="D2B4DE0C"/>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93A0E82"/>
    <w:multiLevelType w:val="multilevel"/>
    <w:tmpl w:val="8AD69B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6A3FC6"/>
    <w:multiLevelType w:val="hybridMultilevel"/>
    <w:tmpl w:val="909AE510"/>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CD60241"/>
    <w:multiLevelType w:val="multilevel"/>
    <w:tmpl w:val="EEF25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D96716"/>
    <w:multiLevelType w:val="hybridMultilevel"/>
    <w:tmpl w:val="16E00E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D69779D"/>
    <w:multiLevelType w:val="hybridMultilevel"/>
    <w:tmpl w:val="37FC200C"/>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8" w15:restartNumberingAfterBreak="0">
    <w:nsid w:val="1F5A0720"/>
    <w:multiLevelType w:val="multilevel"/>
    <w:tmpl w:val="FB360F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03C5D38"/>
    <w:multiLevelType w:val="hybridMultilevel"/>
    <w:tmpl w:val="140A40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B6D74"/>
    <w:multiLevelType w:val="hybridMultilevel"/>
    <w:tmpl w:val="9F2E16F2"/>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37557AC2"/>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7F5F0E"/>
    <w:multiLevelType w:val="multilevel"/>
    <w:tmpl w:val="5E08C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1F72AA"/>
    <w:multiLevelType w:val="hybridMultilevel"/>
    <w:tmpl w:val="7526B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7EB55D2"/>
    <w:multiLevelType w:val="multilevel"/>
    <w:tmpl w:val="504A8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AD637E"/>
    <w:multiLevelType w:val="hybridMultilevel"/>
    <w:tmpl w:val="5A28272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8CA2374"/>
    <w:multiLevelType w:val="hybridMultilevel"/>
    <w:tmpl w:val="9C1EACE6"/>
    <w:lvl w:ilvl="0" w:tplc="A906C04A">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7" w15:restartNumberingAfterBreak="0">
    <w:nsid w:val="51EB6964"/>
    <w:multiLevelType w:val="hybridMultilevel"/>
    <w:tmpl w:val="BFE2C7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52E030D"/>
    <w:multiLevelType w:val="hybridMultilevel"/>
    <w:tmpl w:val="5FCA50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82963CB"/>
    <w:multiLevelType w:val="hybridMultilevel"/>
    <w:tmpl w:val="593A85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8F201CD"/>
    <w:multiLevelType w:val="hybridMultilevel"/>
    <w:tmpl w:val="632E4F32"/>
    <w:lvl w:ilvl="0" w:tplc="A906C04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305603"/>
    <w:multiLevelType w:val="hybridMultilevel"/>
    <w:tmpl w:val="E18EB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9501F85"/>
    <w:multiLevelType w:val="hybridMultilevel"/>
    <w:tmpl w:val="EE0E346A"/>
    <w:lvl w:ilvl="0" w:tplc="A906C04A">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0613EB5"/>
    <w:multiLevelType w:val="multilevel"/>
    <w:tmpl w:val="A80EC9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4"/>
  </w:num>
  <w:num w:numId="4">
    <w:abstractNumId w:val="3"/>
  </w:num>
  <w:num w:numId="5">
    <w:abstractNumId w:val="23"/>
  </w:num>
  <w:num w:numId="6">
    <w:abstractNumId w:val="11"/>
  </w:num>
  <w:num w:numId="7">
    <w:abstractNumId w:val="0"/>
  </w:num>
  <w:num w:numId="8">
    <w:abstractNumId w:val="12"/>
  </w:num>
  <w:num w:numId="9">
    <w:abstractNumId w:val="21"/>
  </w:num>
  <w:num w:numId="10">
    <w:abstractNumId w:val="4"/>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 w:numId="15">
    <w:abstractNumId w:val="17"/>
  </w:num>
  <w:num w:numId="16">
    <w:abstractNumId w:val="9"/>
  </w:num>
  <w:num w:numId="17">
    <w:abstractNumId w:val="18"/>
  </w:num>
  <w:num w:numId="18">
    <w:abstractNumId w:val="15"/>
  </w:num>
  <w:num w:numId="19">
    <w:abstractNumId w:val="6"/>
  </w:num>
  <w:num w:numId="20">
    <w:abstractNumId w:val="19"/>
  </w:num>
  <w:num w:numId="21">
    <w:abstractNumId w:val="13"/>
  </w:num>
  <w:num w:numId="22">
    <w:abstractNumId w:val="10"/>
  </w:num>
  <w:num w:numId="23">
    <w:abstractNumId w:val="20"/>
  </w:num>
  <w:num w:numId="24">
    <w:abstractNumId w:val="22"/>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oNotTrackMoves/>
  <w:defaultTabStop w:val="720"/>
  <w:characterSpacingControl w:val="doNotCompress"/>
  <w:compat>
    <w:useFELayout/>
    <w:compatSetting w:name="compatibilityMode" w:uri="http://schemas.microsoft.com/office/word" w:val="12"/>
  </w:compat>
  <w:rsids>
    <w:rsidRoot w:val="00FE610C"/>
    <w:rsid w:val="00042A0A"/>
    <w:rsid w:val="0004592A"/>
    <w:rsid w:val="0004641D"/>
    <w:rsid w:val="00046A3E"/>
    <w:rsid w:val="00063C0D"/>
    <w:rsid w:val="000829C0"/>
    <w:rsid w:val="000A569B"/>
    <w:rsid w:val="000C0A9C"/>
    <w:rsid w:val="000C43C8"/>
    <w:rsid w:val="000C77D5"/>
    <w:rsid w:val="000F02E7"/>
    <w:rsid w:val="000F78C9"/>
    <w:rsid w:val="001434F9"/>
    <w:rsid w:val="00157540"/>
    <w:rsid w:val="001C0DD6"/>
    <w:rsid w:val="001D24DF"/>
    <w:rsid w:val="001F2A36"/>
    <w:rsid w:val="00212199"/>
    <w:rsid w:val="00212F0D"/>
    <w:rsid w:val="00216493"/>
    <w:rsid w:val="00221B7E"/>
    <w:rsid w:val="0023317A"/>
    <w:rsid w:val="002358A6"/>
    <w:rsid w:val="002562C8"/>
    <w:rsid w:val="00256AE0"/>
    <w:rsid w:val="002776A0"/>
    <w:rsid w:val="00294619"/>
    <w:rsid w:val="0029686F"/>
    <w:rsid w:val="002C6058"/>
    <w:rsid w:val="0031154A"/>
    <w:rsid w:val="00320100"/>
    <w:rsid w:val="00320AF9"/>
    <w:rsid w:val="003425B6"/>
    <w:rsid w:val="00354D15"/>
    <w:rsid w:val="0035713C"/>
    <w:rsid w:val="00375291"/>
    <w:rsid w:val="003B6098"/>
    <w:rsid w:val="003D1B71"/>
    <w:rsid w:val="003F7E04"/>
    <w:rsid w:val="0043713C"/>
    <w:rsid w:val="004705DE"/>
    <w:rsid w:val="004A1514"/>
    <w:rsid w:val="004A5313"/>
    <w:rsid w:val="004D1430"/>
    <w:rsid w:val="004F7937"/>
    <w:rsid w:val="00511DD3"/>
    <w:rsid w:val="005602AF"/>
    <w:rsid w:val="005A2437"/>
    <w:rsid w:val="005B6C28"/>
    <w:rsid w:val="006058F4"/>
    <w:rsid w:val="00614B95"/>
    <w:rsid w:val="00631592"/>
    <w:rsid w:val="00634CCD"/>
    <w:rsid w:val="00651988"/>
    <w:rsid w:val="00652520"/>
    <w:rsid w:val="006A2C28"/>
    <w:rsid w:val="006C13EB"/>
    <w:rsid w:val="006C5525"/>
    <w:rsid w:val="006D1A71"/>
    <w:rsid w:val="006E3924"/>
    <w:rsid w:val="0073559C"/>
    <w:rsid w:val="00752FA2"/>
    <w:rsid w:val="00753079"/>
    <w:rsid w:val="00764FAA"/>
    <w:rsid w:val="007E1386"/>
    <w:rsid w:val="00813985"/>
    <w:rsid w:val="008210FD"/>
    <w:rsid w:val="0083326C"/>
    <w:rsid w:val="008368A3"/>
    <w:rsid w:val="00842E02"/>
    <w:rsid w:val="00895EB8"/>
    <w:rsid w:val="008A5546"/>
    <w:rsid w:val="008A557D"/>
    <w:rsid w:val="008C37A0"/>
    <w:rsid w:val="008D4DFE"/>
    <w:rsid w:val="009232D6"/>
    <w:rsid w:val="00923898"/>
    <w:rsid w:val="00941E89"/>
    <w:rsid w:val="00950C9E"/>
    <w:rsid w:val="00954DCC"/>
    <w:rsid w:val="00982BFC"/>
    <w:rsid w:val="00986753"/>
    <w:rsid w:val="00997938"/>
    <w:rsid w:val="009B04B5"/>
    <w:rsid w:val="009B16AB"/>
    <w:rsid w:val="009B4458"/>
    <w:rsid w:val="009E1614"/>
    <w:rsid w:val="009E3B1A"/>
    <w:rsid w:val="009F71E5"/>
    <w:rsid w:val="00A148D4"/>
    <w:rsid w:val="00A26384"/>
    <w:rsid w:val="00A310D5"/>
    <w:rsid w:val="00A32CAD"/>
    <w:rsid w:val="00A40884"/>
    <w:rsid w:val="00AA188D"/>
    <w:rsid w:val="00AA3D48"/>
    <w:rsid w:val="00AC0C43"/>
    <w:rsid w:val="00AF12D8"/>
    <w:rsid w:val="00B01975"/>
    <w:rsid w:val="00B2113E"/>
    <w:rsid w:val="00B31AFD"/>
    <w:rsid w:val="00B4128E"/>
    <w:rsid w:val="00B529D5"/>
    <w:rsid w:val="00B534F3"/>
    <w:rsid w:val="00B55120"/>
    <w:rsid w:val="00B94990"/>
    <w:rsid w:val="00BC0E1D"/>
    <w:rsid w:val="00BD0266"/>
    <w:rsid w:val="00BD0594"/>
    <w:rsid w:val="00BE2D7F"/>
    <w:rsid w:val="00BE4E2E"/>
    <w:rsid w:val="00BF5A67"/>
    <w:rsid w:val="00BF72BD"/>
    <w:rsid w:val="00C20F0B"/>
    <w:rsid w:val="00C364C4"/>
    <w:rsid w:val="00C62C13"/>
    <w:rsid w:val="00C72B11"/>
    <w:rsid w:val="00C7541A"/>
    <w:rsid w:val="00C92B94"/>
    <w:rsid w:val="00C9755D"/>
    <w:rsid w:val="00CB21AB"/>
    <w:rsid w:val="00CC39DF"/>
    <w:rsid w:val="00CC68A4"/>
    <w:rsid w:val="00CE237C"/>
    <w:rsid w:val="00CF2520"/>
    <w:rsid w:val="00D05A55"/>
    <w:rsid w:val="00D0793B"/>
    <w:rsid w:val="00D07FD2"/>
    <w:rsid w:val="00D14DA7"/>
    <w:rsid w:val="00D35223"/>
    <w:rsid w:val="00D35424"/>
    <w:rsid w:val="00D553A9"/>
    <w:rsid w:val="00D76ECF"/>
    <w:rsid w:val="00D83A38"/>
    <w:rsid w:val="00D84C63"/>
    <w:rsid w:val="00D8577A"/>
    <w:rsid w:val="00D9461D"/>
    <w:rsid w:val="00DA2789"/>
    <w:rsid w:val="00DA38A2"/>
    <w:rsid w:val="00DB710C"/>
    <w:rsid w:val="00DB7E72"/>
    <w:rsid w:val="00DC65D6"/>
    <w:rsid w:val="00DE359D"/>
    <w:rsid w:val="00E00395"/>
    <w:rsid w:val="00E25F1B"/>
    <w:rsid w:val="00E271E0"/>
    <w:rsid w:val="00E30F54"/>
    <w:rsid w:val="00E53B52"/>
    <w:rsid w:val="00EB00EF"/>
    <w:rsid w:val="00EB5B00"/>
    <w:rsid w:val="00EC78C8"/>
    <w:rsid w:val="00F041B5"/>
    <w:rsid w:val="00F06672"/>
    <w:rsid w:val="00F1711A"/>
    <w:rsid w:val="00F53A8C"/>
    <w:rsid w:val="00F61CD9"/>
    <w:rsid w:val="00F9701B"/>
    <w:rsid w:val="00FB3709"/>
    <w:rsid w:val="00FB726A"/>
    <w:rsid w:val="00FC452E"/>
    <w:rsid w:val="00FE203B"/>
    <w:rsid w:val="00FE61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9EC53"/>
  <w15:docId w15:val="{22CEFF5D-EEDB-4EA1-A3C5-415B2B0A6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72BD"/>
  </w:style>
  <w:style w:type="paragraph" w:styleId="Heading1">
    <w:name w:val="heading 1"/>
    <w:basedOn w:val="Normal"/>
    <w:link w:val="Heading1Char"/>
    <w:uiPriority w:val="9"/>
    <w:qFormat/>
    <w:rsid w:val="00FE6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FE610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FE610C"/>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10C"/>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FE610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FE610C"/>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FE610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FE610C"/>
    <w:rPr>
      <w:b/>
      <w:bCs/>
    </w:rPr>
  </w:style>
  <w:style w:type="character" w:customStyle="1" w:styleId="apple-converted-space">
    <w:name w:val="apple-converted-space"/>
    <w:basedOn w:val="DefaultParagraphFont"/>
    <w:rsid w:val="00FE610C"/>
  </w:style>
  <w:style w:type="character" w:styleId="Hyperlink">
    <w:name w:val="Hyperlink"/>
    <w:basedOn w:val="DefaultParagraphFont"/>
    <w:uiPriority w:val="99"/>
    <w:unhideWhenUsed/>
    <w:rsid w:val="00FE610C"/>
    <w:rPr>
      <w:color w:val="0000FF"/>
      <w:u w:val="single"/>
    </w:rPr>
  </w:style>
  <w:style w:type="character" w:styleId="CommentReference">
    <w:name w:val="annotation reference"/>
    <w:basedOn w:val="DefaultParagraphFont"/>
    <w:uiPriority w:val="99"/>
    <w:semiHidden/>
    <w:unhideWhenUsed/>
    <w:rsid w:val="006E3924"/>
    <w:rPr>
      <w:sz w:val="16"/>
      <w:szCs w:val="16"/>
    </w:rPr>
  </w:style>
  <w:style w:type="paragraph" w:styleId="CommentText">
    <w:name w:val="annotation text"/>
    <w:basedOn w:val="Normal"/>
    <w:link w:val="CommentTextChar"/>
    <w:uiPriority w:val="99"/>
    <w:semiHidden/>
    <w:unhideWhenUsed/>
    <w:rsid w:val="006E3924"/>
    <w:pPr>
      <w:spacing w:line="240" w:lineRule="auto"/>
    </w:pPr>
    <w:rPr>
      <w:sz w:val="20"/>
      <w:szCs w:val="20"/>
    </w:rPr>
  </w:style>
  <w:style w:type="character" w:customStyle="1" w:styleId="CommentTextChar">
    <w:name w:val="Comment Text Char"/>
    <w:basedOn w:val="DefaultParagraphFont"/>
    <w:link w:val="CommentText"/>
    <w:uiPriority w:val="99"/>
    <w:semiHidden/>
    <w:rsid w:val="006E3924"/>
    <w:rPr>
      <w:sz w:val="20"/>
      <w:szCs w:val="20"/>
    </w:rPr>
  </w:style>
  <w:style w:type="paragraph" w:styleId="CommentSubject">
    <w:name w:val="annotation subject"/>
    <w:basedOn w:val="CommentText"/>
    <w:next w:val="CommentText"/>
    <w:link w:val="CommentSubjectChar"/>
    <w:uiPriority w:val="99"/>
    <w:semiHidden/>
    <w:unhideWhenUsed/>
    <w:rsid w:val="006E3924"/>
    <w:rPr>
      <w:b/>
      <w:bCs/>
    </w:rPr>
  </w:style>
  <w:style w:type="character" w:customStyle="1" w:styleId="CommentSubjectChar">
    <w:name w:val="Comment Subject Char"/>
    <w:basedOn w:val="CommentTextChar"/>
    <w:link w:val="CommentSubject"/>
    <w:uiPriority w:val="99"/>
    <w:semiHidden/>
    <w:rsid w:val="006E3924"/>
    <w:rPr>
      <w:b/>
      <w:bCs/>
      <w:sz w:val="20"/>
      <w:szCs w:val="20"/>
    </w:rPr>
  </w:style>
  <w:style w:type="paragraph" w:styleId="BalloonText">
    <w:name w:val="Balloon Text"/>
    <w:basedOn w:val="Normal"/>
    <w:link w:val="BalloonTextChar"/>
    <w:uiPriority w:val="99"/>
    <w:semiHidden/>
    <w:unhideWhenUsed/>
    <w:rsid w:val="006E39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3924"/>
    <w:rPr>
      <w:rFonts w:ascii="Tahoma" w:hAnsi="Tahoma" w:cs="Tahoma"/>
      <w:sz w:val="16"/>
      <w:szCs w:val="16"/>
    </w:rPr>
  </w:style>
  <w:style w:type="paragraph" w:styleId="ListParagraph">
    <w:name w:val="List Paragraph"/>
    <w:basedOn w:val="Normal"/>
    <w:uiPriority w:val="34"/>
    <w:qFormat/>
    <w:rsid w:val="00954DCC"/>
    <w:pPr>
      <w:ind w:left="720"/>
      <w:contextualSpacing/>
    </w:pPr>
  </w:style>
  <w:style w:type="table" w:styleId="TableGrid">
    <w:name w:val="Table Grid"/>
    <w:basedOn w:val="TableNormal"/>
    <w:uiPriority w:val="59"/>
    <w:rsid w:val="00D946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8368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363957">
      <w:bodyDiv w:val="1"/>
      <w:marLeft w:val="0"/>
      <w:marRight w:val="0"/>
      <w:marTop w:val="0"/>
      <w:marBottom w:val="0"/>
      <w:divBdr>
        <w:top w:val="none" w:sz="0" w:space="0" w:color="auto"/>
        <w:left w:val="none" w:sz="0" w:space="0" w:color="auto"/>
        <w:bottom w:val="none" w:sz="0" w:space="0" w:color="auto"/>
        <w:right w:val="none" w:sz="0" w:space="0" w:color="auto"/>
      </w:divBdr>
    </w:div>
    <w:div w:id="410977104">
      <w:bodyDiv w:val="1"/>
      <w:marLeft w:val="0"/>
      <w:marRight w:val="0"/>
      <w:marTop w:val="0"/>
      <w:marBottom w:val="0"/>
      <w:divBdr>
        <w:top w:val="none" w:sz="0" w:space="0" w:color="auto"/>
        <w:left w:val="none" w:sz="0" w:space="0" w:color="auto"/>
        <w:bottom w:val="none" w:sz="0" w:space="0" w:color="auto"/>
        <w:right w:val="none" w:sz="0" w:space="0" w:color="auto"/>
      </w:divBdr>
    </w:div>
    <w:div w:id="593512585">
      <w:bodyDiv w:val="1"/>
      <w:marLeft w:val="0"/>
      <w:marRight w:val="0"/>
      <w:marTop w:val="0"/>
      <w:marBottom w:val="0"/>
      <w:divBdr>
        <w:top w:val="none" w:sz="0" w:space="0" w:color="auto"/>
        <w:left w:val="none" w:sz="0" w:space="0" w:color="auto"/>
        <w:bottom w:val="none" w:sz="0" w:space="0" w:color="auto"/>
        <w:right w:val="none" w:sz="0" w:space="0" w:color="auto"/>
      </w:divBdr>
    </w:div>
    <w:div w:id="688066504">
      <w:bodyDiv w:val="1"/>
      <w:marLeft w:val="0"/>
      <w:marRight w:val="0"/>
      <w:marTop w:val="0"/>
      <w:marBottom w:val="0"/>
      <w:divBdr>
        <w:top w:val="none" w:sz="0" w:space="0" w:color="auto"/>
        <w:left w:val="none" w:sz="0" w:space="0" w:color="auto"/>
        <w:bottom w:val="none" w:sz="0" w:space="0" w:color="auto"/>
        <w:right w:val="none" w:sz="0" w:space="0" w:color="auto"/>
      </w:divBdr>
    </w:div>
    <w:div w:id="1814372277">
      <w:bodyDiv w:val="1"/>
      <w:marLeft w:val="0"/>
      <w:marRight w:val="0"/>
      <w:marTop w:val="0"/>
      <w:marBottom w:val="0"/>
      <w:divBdr>
        <w:top w:val="none" w:sz="0" w:space="0" w:color="auto"/>
        <w:left w:val="none" w:sz="0" w:space="0" w:color="auto"/>
        <w:bottom w:val="none" w:sz="0" w:space="0" w:color="auto"/>
        <w:right w:val="none" w:sz="0" w:space="0" w:color="auto"/>
      </w:divBdr>
    </w:div>
    <w:div w:id="2121143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BAD7F-11FF-466E-AC3F-16CE1116F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abrazeaufeeley</dc:creator>
  <cp:lastModifiedBy>Linda McConnell</cp:lastModifiedBy>
  <cp:revision>5</cp:revision>
  <dcterms:created xsi:type="dcterms:W3CDTF">2017-09-19T15:26:00Z</dcterms:created>
  <dcterms:modified xsi:type="dcterms:W3CDTF">2017-09-22T18:22:00Z</dcterms:modified>
</cp:coreProperties>
</file>